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Poppins-bold.ttf" ContentType="application/x-font-ttf"/>
  <Override PartName="/word/fonts/Poppins-boldItalic.ttf" ContentType="application/x-font-ttf"/>
  <Override PartName="/word/fonts/Poppins-italic.ttf" ContentType="application/x-font-ttf"/>
  <Override PartName="/word/fonts/Poppins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/>
        <w:pageBreakBefore w:val="0"/>
        <w:jc w:val="center"/>
        <w:rPr/>
        <w:suppressAutoHyphens w:val="1"/>
        <w:wordWrap w:val="0"/>
      </w:pPr>
      <w:r w:rsidDel="00000000" w:rsidR="00000000" w:rsidRPr="00000000">
        <w:rPr>
          <w:rtl w:val="0"/>
        </w:rPr>
        <w:t xml:space="preserve">Factual Questions</w:t>
      </w:r>
    </w:p>
    <w:tbl>
      <w:tblPr>
        <w:tblStyle w:val="Table1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do you notice about the author’s choice of language in this passage or text?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Which words or details stand out in this piece of writing?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patterns do you notice in the author’s word choices?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Where does the writing change?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descriptive details has this author used?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Which words or ideas are repeated?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Who are the characters in this story?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Where is this story set?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>What information has the author left out?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From whose point of view is the text presented in the different chapters?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text features has the author used? 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language does the author use to create mood?</w:t>
            </w:r>
          </w:p>
        </w:tc>
      </w:tr>
    </w:tbl>
    <w:p w:rsidR="00000000" w:rsidDel="00000000" w:rsidP="00000000" w:rsidRDefault="00000000" w:rsidRPr="00000000" w14:paraId="0000001E">
      <w:pPr>
        <w:keepNext/>
        <w:pageBreakBefore/>
        <w:jc w:val="center"/>
        <w:rPr/>
        <w:suppressAutoHyphens w:val="1"/>
        <w:wordWrap w:val="0"/>
      </w:pPr>
      <w:r w:rsidDel="00000000" w:rsidR="00000000" w:rsidRPr="00000000">
        <w:rPr>
          <w:rtl w:val="0"/>
        </w:rPr>
        <w:t xml:space="preserve">Debatable Questions </w:t>
      </w:r>
    </w:p>
    <w:tbl>
      <w:tblPr>
        <w:tblStyle w:val="Table2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Is an author always responsible for how readers interpret a text?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Are simple words sometimes more powerful than complex words?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Is the author’s intended meaning more important than the reader’s interpretation?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Can the same text communicate different meanings to different readers?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Do authors have a responsibility to present different perspectives fairly?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Can leaving information out be more effective than including it?</w:t>
            </w:r>
          </w:p>
        </w:tc>
      </w:tr>
    </w:tbl>
    <w:p w:rsidR="00000000" w:rsidDel="00000000" w:rsidP="00000000" w:rsidRDefault="00000000" w:rsidRPr="00000000" w14:paraId="0000003D">
      <w:pPr>
        <w:keepNext/>
        <w:pageBreakBefore/>
        <w:jc w:val="center"/>
        <w:rPr/>
        <w:suppressAutoHyphens w:val="1"/>
        <w:wordWrap w:val="0"/>
      </w:pPr>
      <w:r w:rsidDel="00000000" w:rsidR="00000000" w:rsidRPr="00000000">
        <w:rPr>
          <w:rtl w:val="0"/>
        </w:rPr>
        <w:t xml:space="preserve">Concept Formation Questions</w:t>
      </w:r>
    </w:p>
    <w:tbl>
      <w:tblPr>
        <w:tblStyle w:val="Table3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an audience?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perspective?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point of view?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bias? 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>What is an author’s purpose?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the difference between description and imagery?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the difference between tone and mood?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What is the difference between fact and opinion?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>What is the difference between inference and prediction?</w:t>
            </w:r>
          </w:p>
        </w:tc>
      </w:tr>
    </w:tbl>
    <w:p w:rsidR="00000000" w:rsidDel="00000000" w:rsidP="00000000" w:rsidRDefault="00000000" w:rsidRPr="00000000" w14:paraId="0000004A">
      <w:pPr>
        <w:keepNext/>
        <w:pageBreakBefore/>
        <w:jc w:val="center"/>
        <w:rPr/>
        <w:suppressAutoHyphens w:val="1"/>
        <w:wordWrap w:val="0"/>
      </w:pPr>
      <w:r w:rsidDel="00000000" w:rsidR="00000000" w:rsidRPr="00000000">
        <w:rPr>
          <w:rtl w:val="0"/>
        </w:rPr>
        <w:t xml:space="preserve">Conceptual Questions</w:t>
      </w:r>
    </w:p>
    <w:tbl>
      <w:tblPr>
        <w:tblStyle w:val="Table4"/>
        <w:tblW w:w="108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3600"/>
        <w:gridCol w:w="3600"/>
        <w:tblGridChange w:id="0">
          <w:tblGrid>
            <w:gridCol w:w="3600"/>
            <w:gridCol w:w="3600"/>
            <w:gridCol w:w="360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do authors’ choices influence meaning?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language shape a reader’s response?</w:t>
            </w:r>
          </w:p>
        </w:tc>
        <w:tc>
          <w:tcPr>
            <w:tcBorders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structure affect meaning?</w:t>
            </w:r>
          </w:p>
        </w:tc>
      </w:tr>
      <w:tr>
        <w:trPr>
          <w:cantSplit w:val="0"/>
          <w:trHeight w:val="3075" w:hRule="atLeast"/>
          <w:tblHeader w:val="0"/>
        </w:trPr>
        <w:tc>
          <w:tcPr>
            <w:tcBorders>
              <w:top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authors reveal ideas without stating them directly?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bottom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does context influence the interpretation of a text?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bottom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does purpose influence an author’s word choices?</w:t>
            </w:r>
          </w:p>
        </w:tc>
      </w:tr>
      <w:tr>
        <w:trPr>
          <w:cantSplit w:val="0"/>
          <w:trHeight w:val="3075" w:hRule="atLeast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genre influence an author’s choice?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do authors create and control mood?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does the order of information influence understanding?</w:t>
            </w:r>
          </w:p>
        </w:tc>
      </w:tr>
      <w:tr>
        <w:trPr>
          <w:cantSplit w:val="0"/>
          <w:trHeight w:val="3075" w:hRule="atLeast"/>
          <w:tblHeader w:val="0"/>
        </w:trPr>
        <w:tc>
          <w:tcPr>
            <w:tcBorders>
              <w:top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changes in pace affect reader engagement?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  <w:righ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patterns in language influence a reader’s understanding?</w:t>
            </w:r>
          </w:p>
        </w:tc>
        <w:tc>
          <w:tcPr>
            <w:tcBorders>
              <w:top w:color="000000" w:space="0" w:sz="8" w:val="dashed"/>
              <w:left w:color="000000" w:space="0" w:sz="8" w:val="dashed"/>
            </w:tcBorders>
            <w:shd w:fill="auto" w:val="clear"/>
            <w:tcMar>
              <w:top w:w="120" w:type="dxa"/>
              <w:left w:w="100.0" w:type="dxa"/>
              <w:bottom w:w="120" w:type="dxa"/>
              <w:right w:w="100.0" w:type="dxa"/>
              <w:start w:w="180" w:type="dxa"/>
              <w:end w:w="18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Poppins" w:cs="Poppins" w:eastAsia="Poppins" w:hAnsi="Poppins"/>
                <w:sz w:val="38"/>
                <w:szCs w:val="38"/>
              </w:rPr>
              <w:suppressAutoHyphens w:val="1"/>
              <w:wordWrap w:val="0"/>
            </w:pPr>
            <w:r w:rsidDel="00000000" w:rsidR="00000000" w:rsidRPr="00000000">
              <w:rPr>
                <w:rFonts w:ascii="Poppins" w:cs="Poppins" w:eastAsia="Poppins" w:hAnsi="Poppins"/>
                <w:sz w:val="36"/>
                <w:szCs w:val="38"/>
                <w:rtl w:val="0"/>
              </w:rPr>
              <w:t xml:space="preserve">How can using precise language improve communication?</w:t>
            </w:r>
          </w:p>
        </w:tc>
      </w:tr>
    </w:tbl>
    <w:sectPr>
      <w:type w:val="nextPage"/>
      <w:pgSz w:h="15840" w:w="12240" w:orient="portrait"/>
      <w:pgMar w:bottom="720" w:top="720" w:left="720" w:right="7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autoHyphenation w:val="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